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5" w:rsidRDefault="009F1D7A" w:rsidP="007D5A7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SRB 17 Mix 3/1</w:t>
      </w:r>
    </w:p>
    <w:p w:rsidR="001625D1" w:rsidRDefault="001625D1" w:rsidP="00201FE2">
      <w:pPr>
        <w:spacing w:after="0" w:line="240" w:lineRule="auto"/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rollstuhlgeeignet; zur ganzflächigen Auflage,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83CD5">
        <w:rPr>
          <w:rFonts w:ascii="Arial" w:hAnsi="Arial" w:cs="Arial"/>
          <w:sz w:val="20"/>
          <w:szCs w:val="20"/>
          <w:lang w:val="x-none" w:eastAsia="x-none"/>
        </w:rPr>
        <w:t>Belastung bis 5.400 kg pro 80 cm² (ruhende, verteilte Last)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 und Bürste, Mix 2/1 (mindestens 32 Bürstenprofile je m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83CD5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83CD5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Höhe: 17 mm</w:t>
      </w: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Stababstand 4 mm: 48 cm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-Lauffläche und 33 Bürstenprofile je m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83CD5" w:rsidRPr="00883CD5" w:rsidRDefault="00883CD5" w:rsidP="0088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Stababstand 6 mm: 46 cm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83CD5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883CD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883CD5" w:rsidRPr="00883CD5" w:rsidRDefault="00883CD5" w:rsidP="00883C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D5A75" w:rsidRPr="007D5A75" w:rsidRDefault="00883CD5" w:rsidP="00883C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83CD5">
        <w:rPr>
          <w:rFonts w:ascii="Arial" w:hAnsi="Arial" w:cs="Arial"/>
          <w:sz w:val="20"/>
          <w:szCs w:val="20"/>
          <w:lang w:val="x-none" w:eastAsia="x-none"/>
        </w:rPr>
        <w:t>Passende Winkelrahmen 20 x 20 x 3 mm wahlweise in Aluminium/Messing/Edelstahl.</w:t>
      </w:r>
      <w:r w:rsidR="007D5A75"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83CD5" w:rsidRDefault="00883CD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(_) 4 mm: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883CD5">
        <w:rPr>
          <w:rFonts w:ascii="Arial" w:hAnsi="Arial" w:cs="Arial"/>
          <w:sz w:val="20"/>
          <w:szCs w:val="20"/>
          <w:lang w:eastAsia="x-none"/>
        </w:rPr>
        <w:t>48</w:t>
      </w: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-Lauffläche und </w:t>
      </w:r>
      <w:r w:rsidR="00883CD5">
        <w:rPr>
          <w:rFonts w:ascii="Arial" w:hAnsi="Arial" w:cs="Arial"/>
          <w:sz w:val="20"/>
          <w:szCs w:val="20"/>
          <w:lang w:eastAsia="x-none"/>
        </w:rPr>
        <w:t>33</w:t>
      </w: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(_) 6 mm: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883CD5">
        <w:rPr>
          <w:rFonts w:ascii="Arial" w:hAnsi="Arial" w:cs="Arial"/>
          <w:sz w:val="20"/>
          <w:szCs w:val="20"/>
          <w:lang w:eastAsia="x-none"/>
        </w:rPr>
        <w:t>46</w:t>
      </w: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-Lauffläche und </w:t>
      </w:r>
      <w:r w:rsidR="00883CD5">
        <w:rPr>
          <w:rFonts w:ascii="Arial" w:hAnsi="Arial" w:cs="Arial"/>
          <w:sz w:val="20"/>
          <w:szCs w:val="20"/>
          <w:lang w:eastAsia="x-none"/>
        </w:rPr>
        <w:t>32</w:t>
      </w: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9F1D7A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Hersteller/Typ: ARWEI Portal SRB 17</w:t>
      </w:r>
      <w:r w:rsidR="009F1D7A">
        <w:rPr>
          <w:rFonts w:ascii="Arial" w:hAnsi="Arial" w:cs="Arial"/>
          <w:sz w:val="20"/>
          <w:szCs w:val="20"/>
          <w:lang w:eastAsia="x-none"/>
        </w:rPr>
        <w:t xml:space="preserve"> Mix 3/1</w:t>
      </w:r>
      <w:bookmarkStart w:id="0" w:name="_GoBack"/>
      <w:bookmarkEnd w:id="0"/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7D5A75" w:rsidP="007D5A75">
      <w:pPr>
        <w:spacing w:after="0" w:line="240" w:lineRule="auto"/>
      </w:pPr>
      <w:r w:rsidRPr="007D5A75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83CD5"/>
    <w:rsid w:val="008916E5"/>
    <w:rsid w:val="008B2676"/>
    <w:rsid w:val="008F528F"/>
    <w:rsid w:val="0092130B"/>
    <w:rsid w:val="00921F1A"/>
    <w:rsid w:val="00931AA0"/>
    <w:rsid w:val="00933856"/>
    <w:rsid w:val="009F1D7A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CF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2018-02-22T11:35:00Z</dcterms:created>
  <dcterms:modified xsi:type="dcterms:W3CDTF">2021-03-19T08:15:00Z</dcterms:modified>
</cp:coreProperties>
</file>