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Ausschreibungstext: Portal </w:t>
      </w:r>
      <w:proofErr w:type="spellStart"/>
      <w:r w:rsidRPr="00C3547D">
        <w:t>planetLINE</w:t>
      </w:r>
      <w:proofErr w:type="spellEnd"/>
      <w:r w:rsidRPr="00C3547D">
        <w:t xml:space="preserve"> SZ 17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Hochwertige, besonders strapazierfähige Portal- und Eingangsmatte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Einsatzgebiet: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Innen- und überdachter Außenbereich; normale bis extrem starke Frequentierung, überrollbar mit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Einkaufswagen, Handhubwagen, PKW etc., rollstuhlgeeignet; zur ganzflächigen Auflage, Belastung bis 10.000 kg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pro 80 cm² (ruhende, verteilte Last)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Streifenträgerprofil: Aluminium; mit Kratzkanten, geräuschgedämmt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Textiler Reinigungsbelag: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OBJECT CARPET NEOO 1000, 100 % PET, mit 100 % </w:t>
      </w:r>
      <w:proofErr w:type="spellStart"/>
      <w:r w:rsidRPr="00C3547D">
        <w:t>recycletem</w:t>
      </w:r>
      <w:proofErr w:type="spellEnd"/>
      <w:r w:rsidRPr="00C3547D">
        <w:t xml:space="preserve"> Trägermaterial, Strapazierwert EN 1307 gewerblich stark (33),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Komfortwert LC3; Reinigungsbelag nachträglich austauschbar; 100 % </w:t>
      </w:r>
      <w:proofErr w:type="spellStart"/>
      <w:r w:rsidRPr="00C3547D">
        <w:t>recyclebar</w:t>
      </w:r>
      <w:proofErr w:type="spellEnd"/>
      <w:r w:rsidRPr="00C3547D">
        <w:t>, Rutschhemmung R 12 nach DIN EN 16165;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Klassifizierung Brandverhalten Bfl-s1 nach EN 13501-1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Textiler Reinigungsbelag OBJECT CARPET NEOO 1000: Blauer Engel, GUT, TÜV Nord für Allergiker geeignet,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TÜV </w:t>
      </w:r>
      <w:proofErr w:type="spellStart"/>
      <w:r w:rsidRPr="00C3547D">
        <w:t>PROFiCERT-product</w:t>
      </w:r>
      <w:proofErr w:type="spellEnd"/>
      <w:r w:rsidRPr="00C3547D">
        <w:t xml:space="preserve"> </w:t>
      </w:r>
      <w:proofErr w:type="spellStart"/>
      <w:r w:rsidRPr="00C3547D">
        <w:t>Interior</w:t>
      </w:r>
      <w:proofErr w:type="spellEnd"/>
      <w:r w:rsidRPr="00C3547D">
        <w:t xml:space="preserve"> PREMIUM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Farbechtheit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Reibechtheit (DIN EN ISO 105-X12) Note: ≥ 5 (sehr gut)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Wasserechtheit (DIN EN ISO 105-E01) Note: ≥ 5 (sehr gut)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Lichtechtheit (DIN EN ISO 105-B02) Note: ≥ 6 (gut)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Verbindung: ARWEI-Spezialverbinder; dadurch superleicht </w:t>
      </w:r>
      <w:proofErr w:type="spellStart"/>
      <w:r w:rsidRPr="00C3547D">
        <w:t>rollbar</w:t>
      </w:r>
      <w:proofErr w:type="spellEnd"/>
      <w:r w:rsidRPr="00C3547D">
        <w:t>; hohe Rutschfestigkeit durch Antirutsch-Funktion;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Modulbauweise – keine Draht- oder Seilverbindungen –, jedes Teil problemlos vor Ort austauschbar.</w:t>
      </w:r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Höhe: ca. 17 mm</w:t>
      </w: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Stababstand 4 mm: Textile Lauffläche bis 72 cm je m </w:t>
      </w:r>
      <w:proofErr w:type="spellStart"/>
      <w:r w:rsidRPr="00C3547D">
        <w:t>Gehtiefe</w:t>
      </w:r>
      <w:proofErr w:type="spellEnd"/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 xml:space="preserve">Stababstand 6 mm: Textile Lauffläche bis 68 cm je m </w:t>
      </w:r>
      <w:proofErr w:type="spellStart"/>
      <w:r w:rsidRPr="00C3547D">
        <w:t>Gehtiefe</w:t>
      </w:r>
      <w:proofErr w:type="spellEnd"/>
    </w:p>
    <w:p w:rsidR="00C3547D" w:rsidRDefault="00C3547D" w:rsidP="00C3547D">
      <w:pPr>
        <w:autoSpaceDE w:val="0"/>
        <w:autoSpaceDN w:val="0"/>
        <w:adjustRightInd w:val="0"/>
        <w:spacing w:after="0" w:line="240" w:lineRule="auto"/>
      </w:pPr>
    </w:p>
    <w:p w:rsidR="00C3547D" w:rsidRPr="00C3547D" w:rsidRDefault="00C3547D" w:rsidP="00C3547D">
      <w:pPr>
        <w:autoSpaceDE w:val="0"/>
        <w:autoSpaceDN w:val="0"/>
        <w:adjustRightInd w:val="0"/>
        <w:spacing w:after="0" w:line="240" w:lineRule="auto"/>
      </w:pPr>
      <w:r w:rsidRPr="00C3547D">
        <w:t>Bei Stababstand von 4 mm auch für automatische Drehtüranlagen gemäß DIN EN 16005 geeignet.</w:t>
      </w:r>
    </w:p>
    <w:p w:rsidR="000F4E20" w:rsidRDefault="00C3547D" w:rsidP="00C3547D">
      <w:pPr>
        <w:spacing w:after="0" w:line="240" w:lineRule="auto"/>
      </w:pPr>
      <w:r w:rsidRPr="00C3547D">
        <w:t>Passende Winkelrahmen 20 x 20 x 3 mm wahlweise in Aluminium/Messing/Edelstahl.</w:t>
      </w:r>
    </w:p>
    <w:p w:rsidR="00C3547D" w:rsidRDefault="00C3547D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C3547D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C3547D">
        <w:t>6</w:t>
      </w:r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C3547D" w:rsidRPr="00C3547D">
        <w:t xml:space="preserve">Portal </w:t>
      </w:r>
      <w:proofErr w:type="spellStart"/>
      <w:r w:rsidR="00C3547D" w:rsidRPr="00C3547D">
        <w:t>planetLINE</w:t>
      </w:r>
      <w:proofErr w:type="spellEnd"/>
      <w:r w:rsidR="00C3547D" w:rsidRPr="00C3547D">
        <w:t xml:space="preserve"> SZ 17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201FE2"/>
    <w:rsid w:val="003A7220"/>
    <w:rsid w:val="008F528F"/>
    <w:rsid w:val="009A3BEC"/>
    <w:rsid w:val="009C6312"/>
    <w:rsid w:val="00A27A0C"/>
    <w:rsid w:val="00C3547D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FB93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2024-03-07T09:29:00Z</dcterms:created>
  <dcterms:modified xsi:type="dcterms:W3CDTF">2024-03-07T09:31:00Z</dcterms:modified>
</cp:coreProperties>
</file>